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eastAsia"/>
          <w:lang w:val="en-US" w:eastAsia="zh-CN"/>
        </w:rPr>
      </w:pPr>
      <w:r>
        <w:rPr>
          <w:rFonts w:ascii="courier" w:hAnsi="courier" w:eastAsia="courier" w:cs="courier"/>
          <w:i w:val="0"/>
          <w:caps w:val="0"/>
          <w:color w:val="2973B7"/>
          <w:spacing w:val="0"/>
          <w:sz w:val="21"/>
          <w:szCs w:val="21"/>
        </w:rPr>
        <w:t>&lt;</w:t>
      </w:r>
      <w:r>
        <w:rPr>
          <w:rFonts w:hint="default" w:ascii="courier" w:hAnsi="courier" w:eastAsia="courier" w:cs="courier"/>
          <w:i w:val="0"/>
          <w:caps w:val="0"/>
          <w:color w:val="2973B7"/>
          <w:spacing w:val="0"/>
          <w:sz w:val="21"/>
          <w:szCs w:val="21"/>
        </w:rPr>
        <w:t>script src=</w:t>
      </w:r>
      <w:r>
        <w:rPr>
          <w:rFonts w:hint="default" w:ascii="courier" w:hAnsi="courier" w:eastAsia="courier" w:cs="courier"/>
          <w:i w:val="0"/>
          <w:caps w:val="0"/>
          <w:color w:val="42B983"/>
          <w:spacing w:val="0"/>
          <w:sz w:val="21"/>
          <w:szCs w:val="21"/>
        </w:rPr>
        <w:t>"https://cdn.jsdelivr.net/npm/vue/dist/vue.js"</w:t>
      </w:r>
      <w:r>
        <w:rPr>
          <w:rFonts w:hint="default" w:ascii="courier" w:hAnsi="courier" w:eastAsia="courier" w:cs="courier"/>
          <w:i w:val="0"/>
          <w:caps w:val="0"/>
          <w:color w:val="2973B7"/>
          <w:spacing w:val="0"/>
          <w:sz w:val="21"/>
          <w:szCs w:val="21"/>
        </w:rPr>
        <w:t>&gt;&lt;/script&gt;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取值和显示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</w:t>
      </w:r>
    </w:p>
    <w:p>
      <w:pPr>
        <w:rPr>
          <w:rFonts w:hint="eastAsia"/>
        </w:rPr>
      </w:pPr>
      <w:r>
        <w:rPr>
          <w:rFonts w:hint="eastAsia"/>
        </w:rPr>
        <w:t>v-model</w:t>
      </w:r>
      <w:r>
        <w:rPr>
          <w:rFonts w:hint="eastAsia"/>
        </w:rPr>
        <w:tab/>
      </w:r>
      <w:r>
        <w:rPr>
          <w:rFonts w:hint="eastAsia"/>
        </w:rPr>
        <w:t>数据双向绑定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v-text </w:t>
      </w:r>
      <w:r>
        <w:rPr>
          <w:rFonts w:hint="eastAsia"/>
        </w:rPr>
        <w:tab/>
      </w:r>
      <w:r>
        <w:rPr>
          <w:rFonts w:hint="eastAsia"/>
        </w:rPr>
        <w:t>作用和{{}}作用一样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不会闪烁</w:t>
      </w:r>
    </w:p>
    <w:p>
      <w:pPr>
        <w:rPr>
          <w:rFonts w:hint="eastAsia"/>
        </w:rPr>
      </w:pPr>
      <w:r>
        <w:rPr>
          <w:rFonts w:hint="eastAsia"/>
        </w:rPr>
        <w:t>v-once</w:t>
      </w:r>
      <w:r>
        <w:rPr>
          <w:rFonts w:hint="eastAsia"/>
        </w:rPr>
        <w:tab/>
      </w:r>
      <w:r>
        <w:rPr>
          <w:rFonts w:hint="eastAsia"/>
        </w:rPr>
        <w:t>只渲染一次，和v-model作用相反。放在标签上，标签内的数据都会被绑定，只渲染一次</w:t>
      </w:r>
    </w:p>
    <w:p>
      <w:pPr>
        <w:rPr>
          <w:rFonts w:hint="eastAsia"/>
        </w:rPr>
      </w:pPr>
      <w:r>
        <w:rPr>
          <w:rFonts w:hint="eastAsia"/>
        </w:rPr>
        <w:t>v-html</w:t>
      </w:r>
      <w:r>
        <w:rPr>
          <w:rFonts w:hint="eastAsia"/>
        </w:rPr>
        <w:tab/>
      </w:r>
      <w:r>
        <w:rPr>
          <w:rFonts w:hint="eastAsia"/>
        </w:rPr>
        <w:t>把普通html字符串当做html进行渲染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719705"/>
            <wp:effectExtent l="0" t="0" r="4445" b="444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pPr>
        <w:rPr>
          <w:rFonts w:hint="eastAsia"/>
        </w:rPr>
      </w:pPr>
      <w:r>
        <w:rPr>
          <w:rFonts w:hint="eastAsia"/>
        </w:rPr>
        <w:t>vm.$set(vm.a,'school',1);//此方法可以给对象添加响应式的数据变化。第一个参数是添加的对象，第二个参数是给对象添加的属性，第三个参数是属性的值。</w:t>
      </w:r>
    </w:p>
    <w:p>
      <w:r>
        <w:drawing>
          <wp:inline distT="0" distB="0" distL="114300" distR="114300">
            <wp:extent cx="5271135" cy="2332355"/>
            <wp:effectExtent l="0" t="0" r="571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r>
        <w:drawing>
          <wp:inline distT="0" distB="0" distL="114300" distR="114300">
            <wp:extent cx="5266055" cy="1804035"/>
            <wp:effectExtent l="0" t="0" r="1079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v-for循环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一维数组</w:t>
      </w:r>
    </w:p>
    <w:p>
      <w:r>
        <w:drawing>
          <wp:inline distT="0" distB="0" distL="114300" distR="114300">
            <wp:extent cx="5271135" cy="363220"/>
            <wp:effectExtent l="0" t="0" r="571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29105"/>
            <wp:effectExtent l="0" t="0" r="889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多维数组</w:t>
      </w:r>
    </w:p>
    <w:p>
      <w:r>
        <w:drawing>
          <wp:inline distT="0" distB="0" distL="114300" distR="114300">
            <wp:extent cx="5266690" cy="1099185"/>
            <wp:effectExtent l="0" t="0" r="1016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3495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02815"/>
            <wp:effectExtent l="0" t="0" r="952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</w:t>
      </w:r>
    </w:p>
    <w:p>
      <w:r>
        <w:drawing>
          <wp:inline distT="0" distB="0" distL="114300" distR="114300">
            <wp:extent cx="5267960" cy="584835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数字</w:t>
      </w:r>
    </w:p>
    <w:p>
      <w:r>
        <w:drawing>
          <wp:inline distT="0" distB="0" distL="114300" distR="114300">
            <wp:extent cx="5268595" cy="462280"/>
            <wp:effectExtent l="0" t="0" r="825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对象</w:t>
      </w:r>
    </w:p>
    <w:p>
      <w:r>
        <w:drawing>
          <wp:inline distT="0" distB="0" distL="114300" distR="114300">
            <wp:extent cx="5267960" cy="302895"/>
            <wp:effectExtent l="0" t="0" r="889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函数调用</w:t>
      </w:r>
    </w:p>
    <w:p>
      <w:r>
        <w:drawing>
          <wp:inline distT="0" distB="0" distL="114300" distR="114300">
            <wp:extent cx="5266055" cy="2346325"/>
            <wp:effectExtent l="0" t="0" r="10795" b="158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52805"/>
            <wp:effectExtent l="0" t="0" r="8890" b="444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8750"/>
            <wp:effectExtent l="0" t="0" r="5080" b="635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第一天总结</w:t>
      </w:r>
    </w:p>
    <w:p>
      <w:r>
        <w:drawing>
          <wp:inline distT="0" distB="0" distL="114300" distR="114300">
            <wp:extent cx="5267960" cy="2357120"/>
            <wp:effectExtent l="0" t="0" r="8890" b="508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</w:t>
      </w:r>
    </w:p>
    <w:p>
      <w:r>
        <w:drawing>
          <wp:inline distT="0" distB="0" distL="114300" distR="114300">
            <wp:extent cx="5266690" cy="1511300"/>
            <wp:effectExtent l="0" t="0" r="10160" b="1270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2314575"/>
            <wp:effectExtent l="0" t="0" r="9525" b="952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下拉框</w:t>
      </w:r>
    </w:p>
    <w:p>
      <w:r>
        <w:drawing>
          <wp:inline distT="0" distB="0" distL="114300" distR="114300">
            <wp:extent cx="5273675" cy="2554605"/>
            <wp:effectExtent l="0" t="0" r="3175" b="1714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</w:t>
      </w:r>
    </w:p>
    <w:p>
      <w:r>
        <w:drawing>
          <wp:inline distT="0" distB="0" distL="114300" distR="114300">
            <wp:extent cx="5265420" cy="1355090"/>
            <wp:effectExtent l="0" t="0" r="11430" b="1651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</w:t>
      </w:r>
    </w:p>
    <w:p>
      <w:r>
        <w:drawing>
          <wp:inline distT="0" distB="0" distL="114300" distR="114300">
            <wp:extent cx="5269230" cy="2867660"/>
            <wp:effectExtent l="0" t="0" r="7620" b="889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19760"/>
            <wp:effectExtent l="0" t="0" r="10160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75055"/>
            <wp:effectExtent l="0" t="0" r="7620" b="1079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46430"/>
            <wp:effectExtent l="0" t="0" r="11430" b="127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913765"/>
            <wp:effectExtent l="0" t="0" r="5715" b="63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90880"/>
            <wp:effectExtent l="0" t="0" r="4445" b="1397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63880"/>
            <wp:effectExtent l="0" t="0" r="3810" b="762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1635"/>
            <wp:effectExtent l="0" t="0" r="7620" b="1841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537210"/>
            <wp:effectExtent l="0" t="0" r="9525" b="1524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921385"/>
            <wp:effectExtent l="0" t="0" r="11430" b="1206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627505"/>
            <wp:effectExtent l="0" t="0" r="14605" b="1079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033270"/>
            <wp:effectExtent l="0" t="0" r="9525" b="508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607945"/>
            <wp:effectExtent l="0" t="0" r="3175" b="190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27330"/>
            <wp:effectExtent l="0" t="0" r="2540" b="127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604135"/>
            <wp:effectExtent l="0" t="0" r="3175" b="571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026410"/>
            <wp:effectExtent l="0" t="0" r="7620" b="254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968375"/>
            <wp:effectExtent l="0" t="0" r="2540" b="317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57226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24400" cy="3171825"/>
            <wp:effectExtent l="0" t="0" r="0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9062" w:type="dxa"/>
        <w:tblInd w:w="-2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61"/>
        <w:gridCol w:w="46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V-cloak</w:t>
            </w:r>
          </w:p>
        </w:tc>
        <w:tc>
          <w:tcPr>
            <w:tcW w:w="460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解决闪烁问题，要自己写样式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V-text</w:t>
            </w:r>
          </w:p>
        </w:tc>
        <w:tc>
          <w:tcPr>
            <w:tcW w:w="460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同样解决闪烁问题，但是会覆盖所加区域的内容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V-html</w:t>
            </w:r>
          </w:p>
        </w:tc>
        <w:tc>
          <w:tcPr>
            <w:tcW w:w="460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将字符串转化为html格式输出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V-bind（可以将v-band省略，只留一个冒号）</w:t>
            </w:r>
          </w:p>
        </w:tc>
        <w:tc>
          <w:tcPr>
            <w:tcW w:w="460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属性</w:t>
            </w:r>
            <w:r>
              <w:rPr>
                <w:rFonts w:hint="eastAsia"/>
                <w:vertAlign w:val="baseline"/>
                <w:lang w:val="en-US" w:eastAsia="zh-CN"/>
              </w:rPr>
              <w:t>的指令，如title属性等，只能实现数据的 单向绑定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v-on（可以将v-on:省略，变为@）</w:t>
            </w:r>
          </w:p>
        </w:tc>
        <w:tc>
          <w:tcPr>
            <w:tcW w:w="460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绑定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事件</w:t>
            </w:r>
            <w:r>
              <w:rPr>
                <w:rFonts w:hint="eastAsia"/>
                <w:vertAlign w:val="baseline"/>
                <w:lang w:val="en-US" w:eastAsia="zh-CN"/>
              </w:rPr>
              <w:t>的指令，如click事件等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v-model</w:t>
            </w:r>
          </w:p>
        </w:tc>
        <w:tc>
          <w:tcPr>
            <w:tcW w:w="4601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唯一可以实现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数据双向绑定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782570" cy="424815"/>
                  <wp:effectExtent l="0" t="0" r="17780" b="13335"/>
                  <wp:docPr id="4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70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89575" cy="574040"/>
            <wp:effectExtent l="0" t="0" r="15875" b="165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VM实例会监听自己身上data中所有的数据的变化，只要数据一发生变化，就会自动把最新的数据从data上同步到页面中去。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箭头函数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作用是改变this指向，创建方法是将function去掉，（）和{}之间加上箭头。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事件修饰符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2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.stop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阻止冒泡（阻止从里到外出发时事件）</w:t>
            </w:r>
            <w:r>
              <w:drawing>
                <wp:inline distT="0" distB="0" distL="114300" distR="114300">
                  <wp:extent cx="2563495" cy="466725"/>
                  <wp:effectExtent l="0" t="0" r="8255" b="9525"/>
                  <wp:docPr id="3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0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.prevent</w:t>
            </w:r>
          </w:p>
        </w:tc>
        <w:tc>
          <w:tcPr>
            <w:tcW w:w="4261" w:type="dxa"/>
          </w:tcPr>
          <w:p>
            <w:r>
              <w:rPr>
                <w:rFonts w:hint="eastAsia"/>
                <w:vertAlign w:val="baseline"/>
                <w:lang w:val="en-US" w:eastAsia="zh-CN"/>
              </w:rPr>
              <w:t>阻止默认行为</w:t>
            </w:r>
            <w:r>
              <w:drawing>
                <wp:inline distT="0" distB="0" distL="114300" distR="114300">
                  <wp:extent cx="2566035" cy="386715"/>
                  <wp:effectExtent l="0" t="0" r="5715" b="13335"/>
                  <wp:docPr id="4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3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如阻止a标签默认跳转行为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0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.capture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实现捕获触发事件的机制（让事件从外到里触发）</w:t>
            </w:r>
            <w:r>
              <w:drawing>
                <wp:inline distT="0" distB="0" distL="114300" distR="114300">
                  <wp:extent cx="2566035" cy="137160"/>
                  <wp:effectExtent l="0" t="0" r="5715" b="15240"/>
                  <wp:docPr id="4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0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.self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只有通过该元素本身（不是子元素也不是父元素）触发时才进行触发，如冒泡、捕获都无法出发事件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.once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只触发一次事件处理函数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0" w:hRule="atLeast"/>
        </w:trPr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事件修饰符可以串联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566035" cy="356870"/>
                  <wp:effectExtent l="0" t="0" r="5715" b="5080"/>
                  <wp:docPr id="4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35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stop和self的区别</w:t>
      </w:r>
    </w:p>
    <w:p>
      <w:pPr>
        <w:rPr>
          <w:rStyle w:val="10"/>
          <w:rFonts w:hint="eastAsia"/>
          <w:lang w:val="en-US" w:eastAsia="zh-CN"/>
        </w:rPr>
      </w:pPr>
      <w:r>
        <w:drawing>
          <wp:inline distT="0" distB="0" distL="114300" distR="114300">
            <wp:extent cx="5267960" cy="1542415"/>
            <wp:effectExtent l="0" t="0" r="8890" b="63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0"/>
          <w:rFonts w:hint="eastAsia"/>
          <w:lang w:val="en-US" w:eastAsia="zh-CN"/>
        </w:rPr>
        <w:t>在vue中使用样式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v-for循环key值绑定</w:t>
      </w:r>
    </w:p>
    <w:p>
      <w:r>
        <w:drawing>
          <wp:inline distT="0" distB="0" distL="114300" distR="114300">
            <wp:extent cx="5273675" cy="1167765"/>
            <wp:effectExtent l="0" t="0" r="3175" b="1333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v-shou和v-if</w:t>
      </w:r>
    </w:p>
    <w:p>
      <w:r>
        <w:drawing>
          <wp:inline distT="0" distB="0" distL="114300" distR="114300">
            <wp:extent cx="5265420" cy="1593215"/>
            <wp:effectExtent l="0" t="0" r="11430" b="698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1610" cy="3455670"/>
            <wp:effectExtent l="0" t="0" r="15240" b="1143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584450"/>
            <wp:effectExtent l="0" t="0" r="2540" b="635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43205"/>
            <wp:effectExtent l="0" t="0" r="3810" b="444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自定义vue全局指令：Vue.directive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Vue.directive(</w:t>
      </w:r>
      <w:r>
        <w:rPr>
          <w:rFonts w:hint="default"/>
          <w:lang w:val="en-US" w:eastAsia="zh-CN"/>
        </w:rPr>
        <w:t>“”</w:t>
      </w:r>
      <w:r>
        <w:rPr>
          <w:rFonts w:hint="eastAsia"/>
          <w:lang w:val="en-US" w:eastAsia="zh-CN"/>
        </w:rPr>
        <w:t>,{})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第一个参数为指令名称，不需要添加v-前缀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第二个参数是一个对象，这个对象身上，有一些指令相关的函数，这些函数可以再特定的阶段，执行相关的操作</w:t>
      </w:r>
    </w:p>
    <w:p>
      <w:pPr>
        <w:bidi w:val="0"/>
      </w:pPr>
      <w:r>
        <w:drawing>
          <wp:inline distT="0" distB="0" distL="114300" distR="114300">
            <wp:extent cx="5272405" cy="2232660"/>
            <wp:effectExtent l="0" t="0" r="4445" b="1524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Vue的生命周期函数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创建时的四个函数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beforeCreate（）:表示实例被</w:t>
      </w:r>
      <w:r>
        <w:rPr>
          <w:rFonts w:hint="eastAsia"/>
          <w:color w:val="FF0000"/>
          <w:lang w:val="en-US" w:eastAsia="zh-CN"/>
        </w:rPr>
        <w:t>完全创建</w:t>
      </w:r>
      <w:r>
        <w:rPr>
          <w:rFonts w:hint="eastAsia"/>
          <w:lang w:val="en-US" w:eastAsia="zh-CN"/>
        </w:rPr>
        <w:t>出来</w:t>
      </w:r>
      <w:r>
        <w:rPr>
          <w:rFonts w:hint="eastAsia"/>
          <w:color w:val="FF0000"/>
          <w:lang w:val="en-US" w:eastAsia="zh-CN"/>
        </w:rPr>
        <w:t>之前</w:t>
      </w:r>
      <w:r>
        <w:rPr>
          <w:rFonts w:hint="eastAsia"/>
          <w:lang w:val="en-US" w:eastAsia="zh-CN"/>
        </w:rPr>
        <w:t>，会执行它。在beforeCreate生命周期函数执行的时候，data和methods中的数据都还</w:t>
      </w:r>
      <w:r>
        <w:rPr>
          <w:rFonts w:hint="eastAsia"/>
          <w:color w:val="FF0000"/>
          <w:lang w:val="en-US" w:eastAsia="zh-CN"/>
        </w:rPr>
        <w:t>没有初始化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created（）：在created中data和methods都已经被初始化好了。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beforeMount():表示模板已经在内存中编辑完成了，但是尚未把模板渲染到页面中。他执行的时候，页面中的元素还没有真正被替换过来，只是之前写的一些模板字符串。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mounted()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第四个生命周期函数，表示内存中的模板已经真实挂载到了页面中，用户已经可以看到渲染好的页面了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Mounted已经是实例创建期间的最后一个生命周期函数，当mounted执行完之后，就表示实例已经被完全创建好了。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运行时的两个函数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beforeUpdat</w:t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()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数据被改变</w:t>
      </w:r>
      <w:r>
        <w:rPr>
          <w:rFonts w:hint="eastAsia"/>
          <w:lang w:val="en-US" w:eastAsia="zh-CN"/>
        </w:rPr>
        <w:t>时</w:t>
      </w:r>
      <w:r>
        <w:rPr>
          <w:rFonts w:hint="default"/>
          <w:lang w:val="en-US" w:eastAsia="zh-CN"/>
        </w:rPr>
        <w:t>触发该事件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这时候，表示数据已经被更新，但是界面还没有被更新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Updated():页面也被更新</w:t>
      </w:r>
    </w:p>
    <w:p>
      <w:pP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default"/>
          <w:b/>
          <w:bCs/>
          <w:lang w:val="en-US" w:eastAsia="zh-CN"/>
        </w:rPr>
        <w:t xml:space="preserve"> </w:t>
      </w:r>
      <w:r>
        <w:rPr>
          <w:rFonts w:hint="default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 xml:space="preserve"> </w:t>
      </w: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销毁</w:t>
      </w: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阶段的两个函数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beforeDestroy（）：由运行阶段进行销毁阶段，当时行该函数时，data,methods以及过滤器、指令……都处于可用状态，此时还没有真正执行销毁过程。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Destroy():真正执行销毁过程。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8435" cy="5889625"/>
            <wp:effectExtent l="0" t="0" r="18415" b="15875"/>
            <wp:docPr id="56" name="图片 56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lifecycl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创建组件的三种方式</w:t>
      </w:r>
    </w:p>
    <w:p>
      <w:r>
        <w:drawing>
          <wp:inline distT="0" distB="0" distL="114300" distR="114300">
            <wp:extent cx="5261610" cy="2992120"/>
            <wp:effectExtent l="0" t="0" r="15240" b="1778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Vue提供标签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09600"/>
            <wp:effectExtent l="0" t="0" r="6350" b="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父子组件传值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默认情况下，子组件无法访问到父组件中data中的数据和methods中的方法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，父组件可以在引用子组件的时候，通过</w:t>
      </w:r>
      <w:r>
        <w:rPr>
          <w:rFonts w:hint="eastAsia"/>
          <w:color w:val="FF0000"/>
          <w:lang w:val="en-US" w:eastAsia="zh-CN"/>
        </w:rPr>
        <w:t>属性绑定</w:t>
      </w:r>
      <w:r>
        <w:rPr>
          <w:rFonts w:hint="eastAsia"/>
          <w:lang w:val="en-US" w:eastAsia="zh-CN"/>
        </w:rPr>
        <w:t>的方式（v-bind:），把需要传递给子组件的数据，以属性绑定的方式，传递给子组件内部，</w:t>
      </w:r>
      <w:r>
        <w:rPr>
          <w:rFonts w:hint="default"/>
          <w:lang w:val="en-US" w:eastAsia="zh-CN"/>
        </w:rPr>
        <w:t>把父组件传递过来的parentmsg属性，先在props数组中定义一下，才能使用数据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注意：props中的数据都是通过父组件传递给子组件的</w:t>
      </w:r>
      <w:r>
        <w:rPr>
          <w:rFonts w:hint="eastAsia"/>
          <w:b/>
          <w:bCs/>
          <w:lang w:val="en-US" w:eastAsia="zh-CN"/>
        </w:rPr>
        <w:t>,props中的数据是只读的，不可以重新赋值；data中的数据是可读可写的。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子组件data中的数据，并不是通过父组件传递过来的，而是子组件自身私有的，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比如通过ajax，请求回来的数据，都可以放到data身上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父子组件之间传递函数</w:t>
      </w:r>
    </w:p>
    <w:p>
      <w:r>
        <w:drawing>
          <wp:inline distT="0" distB="0" distL="114300" distR="114300">
            <wp:extent cx="5264785" cy="1027430"/>
            <wp:effectExtent l="0" t="0" r="12065" b="127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28495"/>
            <wp:effectExtent l="0" t="0" r="13335" b="1460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427220"/>
            <wp:effectExtent l="0" t="0" r="8255" b="1143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路由匹配是的component一定是一个模板对象，不能是组件的引用名</w:t>
      </w:r>
    </w:p>
    <w:p>
      <w:r>
        <w:drawing>
          <wp:inline distT="0" distB="0" distL="114300" distR="114300">
            <wp:extent cx="5266690" cy="993140"/>
            <wp:effectExtent l="0" t="0" r="10160" b="1651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65170"/>
            <wp:effectExtent l="0" t="0" r="10160" b="1143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router-link</w:t>
      </w:r>
    </w:p>
    <w:p>
      <w:r>
        <w:drawing>
          <wp:inline distT="0" distB="0" distL="114300" distR="114300">
            <wp:extent cx="5273675" cy="1065530"/>
            <wp:effectExtent l="0" t="0" r="3175" b="127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提供了默认的样式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方式1：</w:t>
      </w:r>
    </w:p>
    <w:p>
      <w:r>
        <w:drawing>
          <wp:inline distT="0" distB="0" distL="114300" distR="114300">
            <wp:extent cx="3657600" cy="2209800"/>
            <wp:effectExtent l="0" t="0" r="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方式2：</w:t>
      </w:r>
    </w:p>
    <w:p>
      <w:r>
        <w:drawing>
          <wp:inline distT="0" distB="0" distL="114300" distR="114300">
            <wp:extent cx="5273040" cy="1043305"/>
            <wp:effectExtent l="0" t="0" r="3810" b="444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71875" cy="1676400"/>
            <wp:effectExtent l="0" t="0" r="9525" b="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根路径重定向</w:t>
      </w:r>
    </w:p>
    <w:p>
      <w:r>
        <w:drawing>
          <wp:inline distT="0" distB="0" distL="114300" distR="114300">
            <wp:extent cx="5268595" cy="1233805"/>
            <wp:effectExtent l="0" t="0" r="8255" b="444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路由传参</w:t>
      </w: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第一种方式：query</w:t>
      </w:r>
    </w:p>
    <w:p>
      <w:pP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drawing>
          <wp:inline distT="0" distB="0" distL="114300" distR="114300">
            <wp:extent cx="5270500" cy="797560"/>
            <wp:effectExtent l="0" t="0" r="6350" b="2540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路由取值</w:t>
      </w:r>
    </w:p>
    <w:p>
      <w:r>
        <w:drawing>
          <wp:inline distT="0" distB="0" distL="114300" distR="114300">
            <wp:extent cx="5271135" cy="2731770"/>
            <wp:effectExtent l="0" t="0" r="5715" b="1143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第二种传参方式：params（要更改router的path）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95375"/>
            <wp:effectExtent l="0" t="0" r="4445" b="952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22450"/>
            <wp:effectExtent l="0" t="0" r="3175" b="635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取值</w:t>
      </w:r>
    </w:p>
    <w:p>
      <w:r>
        <w:drawing>
          <wp:inline distT="0" distB="0" distL="114300" distR="114300">
            <wp:extent cx="5274310" cy="2183130"/>
            <wp:effectExtent l="0" t="0" r="2540" b="762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路由器嵌套</w:t>
      </w:r>
    </w:p>
    <w:p>
      <w:r>
        <w:drawing>
          <wp:inline distT="0" distB="0" distL="114300" distR="114300">
            <wp:extent cx="5271135" cy="3442335"/>
            <wp:effectExtent l="0" t="0" r="5715" b="571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</w:t>
      </w:r>
    </w:p>
    <w:p>
      <w:r>
        <w:drawing>
          <wp:inline distT="0" distB="0" distL="114300" distR="114300">
            <wp:extent cx="5271135" cy="1720850"/>
            <wp:effectExtent l="0" t="0" r="5715" b="1270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Webpack如何使用vue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44700"/>
            <wp:effectExtent l="0" t="0" r="4445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urie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F0129"/>
    <w:rsid w:val="009E1354"/>
    <w:rsid w:val="01A27C75"/>
    <w:rsid w:val="01B65182"/>
    <w:rsid w:val="032F717A"/>
    <w:rsid w:val="041C10AC"/>
    <w:rsid w:val="042831DD"/>
    <w:rsid w:val="06624B20"/>
    <w:rsid w:val="07C97752"/>
    <w:rsid w:val="07E0798E"/>
    <w:rsid w:val="07FB7BF9"/>
    <w:rsid w:val="09211BB2"/>
    <w:rsid w:val="092610BB"/>
    <w:rsid w:val="0D5322F8"/>
    <w:rsid w:val="0D6B2799"/>
    <w:rsid w:val="0E4E523C"/>
    <w:rsid w:val="0ECD750B"/>
    <w:rsid w:val="0ECF0013"/>
    <w:rsid w:val="104A6756"/>
    <w:rsid w:val="10E84843"/>
    <w:rsid w:val="120B12E4"/>
    <w:rsid w:val="12D11188"/>
    <w:rsid w:val="13161C83"/>
    <w:rsid w:val="15407B6C"/>
    <w:rsid w:val="17864412"/>
    <w:rsid w:val="180C136B"/>
    <w:rsid w:val="19F66836"/>
    <w:rsid w:val="1B7916F0"/>
    <w:rsid w:val="1D2D7F00"/>
    <w:rsid w:val="1EE03EF4"/>
    <w:rsid w:val="1FDE3A1A"/>
    <w:rsid w:val="1FE02995"/>
    <w:rsid w:val="1FED6B47"/>
    <w:rsid w:val="20A00E8E"/>
    <w:rsid w:val="22BE3B8B"/>
    <w:rsid w:val="236F3282"/>
    <w:rsid w:val="245C1659"/>
    <w:rsid w:val="277013EB"/>
    <w:rsid w:val="297E5F43"/>
    <w:rsid w:val="2A526587"/>
    <w:rsid w:val="2D280A5C"/>
    <w:rsid w:val="2DFA1C2B"/>
    <w:rsid w:val="2EEB3356"/>
    <w:rsid w:val="305C6BBD"/>
    <w:rsid w:val="33983014"/>
    <w:rsid w:val="34AD77B6"/>
    <w:rsid w:val="359940AB"/>
    <w:rsid w:val="369F36F1"/>
    <w:rsid w:val="373F52C6"/>
    <w:rsid w:val="37701570"/>
    <w:rsid w:val="38422702"/>
    <w:rsid w:val="38F16F46"/>
    <w:rsid w:val="3DAB67B9"/>
    <w:rsid w:val="3E58056C"/>
    <w:rsid w:val="3F35125E"/>
    <w:rsid w:val="3F504E2E"/>
    <w:rsid w:val="40B315DC"/>
    <w:rsid w:val="40E30E67"/>
    <w:rsid w:val="41134CB4"/>
    <w:rsid w:val="41CA4004"/>
    <w:rsid w:val="42F03D2B"/>
    <w:rsid w:val="438B2EB3"/>
    <w:rsid w:val="43EA19F7"/>
    <w:rsid w:val="448B1691"/>
    <w:rsid w:val="45BF1280"/>
    <w:rsid w:val="45EF4A87"/>
    <w:rsid w:val="46D471E4"/>
    <w:rsid w:val="488767DE"/>
    <w:rsid w:val="4A565465"/>
    <w:rsid w:val="4B0F4A85"/>
    <w:rsid w:val="4E376A07"/>
    <w:rsid w:val="4EAC6F25"/>
    <w:rsid w:val="4EAC7ABD"/>
    <w:rsid w:val="50333138"/>
    <w:rsid w:val="504E614F"/>
    <w:rsid w:val="506F2AB3"/>
    <w:rsid w:val="50A64070"/>
    <w:rsid w:val="50B50A25"/>
    <w:rsid w:val="50C73D87"/>
    <w:rsid w:val="510643A2"/>
    <w:rsid w:val="51230CBF"/>
    <w:rsid w:val="51FE0DB0"/>
    <w:rsid w:val="52241BC7"/>
    <w:rsid w:val="53A844B7"/>
    <w:rsid w:val="53DB6FD3"/>
    <w:rsid w:val="53FF4874"/>
    <w:rsid w:val="545477A7"/>
    <w:rsid w:val="54BC53CB"/>
    <w:rsid w:val="54FE45DB"/>
    <w:rsid w:val="550D3E0A"/>
    <w:rsid w:val="56256E6A"/>
    <w:rsid w:val="573F0A51"/>
    <w:rsid w:val="57670DDE"/>
    <w:rsid w:val="58C82C34"/>
    <w:rsid w:val="59AD1521"/>
    <w:rsid w:val="5B2638C4"/>
    <w:rsid w:val="5BD13B81"/>
    <w:rsid w:val="5C3F54AE"/>
    <w:rsid w:val="5D172B12"/>
    <w:rsid w:val="5DDF7413"/>
    <w:rsid w:val="5DFE0DCB"/>
    <w:rsid w:val="5EA92766"/>
    <w:rsid w:val="5F085EED"/>
    <w:rsid w:val="60D2728B"/>
    <w:rsid w:val="60F748E0"/>
    <w:rsid w:val="6342073F"/>
    <w:rsid w:val="63DF4A42"/>
    <w:rsid w:val="63F84115"/>
    <w:rsid w:val="6507752B"/>
    <w:rsid w:val="67597F58"/>
    <w:rsid w:val="6855629A"/>
    <w:rsid w:val="6C6B05BE"/>
    <w:rsid w:val="6DE20741"/>
    <w:rsid w:val="6E496DEE"/>
    <w:rsid w:val="6F085D6D"/>
    <w:rsid w:val="70A4385F"/>
    <w:rsid w:val="71F7042E"/>
    <w:rsid w:val="724C386A"/>
    <w:rsid w:val="741502F2"/>
    <w:rsid w:val="74F572E6"/>
    <w:rsid w:val="760567E8"/>
    <w:rsid w:val="7A5E6BA7"/>
    <w:rsid w:val="7B8346BA"/>
    <w:rsid w:val="7C077025"/>
    <w:rsid w:val="7C0C7B1D"/>
    <w:rsid w:val="7D62037C"/>
    <w:rsid w:val="7E93075C"/>
    <w:rsid w:val="7F9A6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146</TotalTime>
  <ScaleCrop>false</ScaleCrop>
  <LinksUpToDate>false</LinksUpToDate>
  <CharactersWithSpaces>0</CharactersWithSpaces>
  <Application>WPS Office_11.1.0.8822_F1E327BC-269C-435d-A152-05C5408002CA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2019-07-23T09:52:00Z</dcterms:created>
  <dc:creator>ZLM</dc:creator>
  <cp:lastModifiedBy>ZLM</cp:lastModifiedBy>
  <dcterms:modified xsi:type="dcterms:W3CDTF">2019-07-29T02:26:01Z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2052-11.1.0.8822</vt:lpwstr>
  </property>
</Properties>
</file>